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804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82"/>
        <w:gridCol w:w="3503"/>
        <w:gridCol w:w="1645"/>
        <w:gridCol w:w="3735"/>
        <w:gridCol w:w="425"/>
        <w:gridCol w:w="1414"/>
        <w:tblGridChange w:id="0">
          <w:tblGrid>
            <w:gridCol w:w="1082"/>
            <w:gridCol w:w="3503"/>
            <w:gridCol w:w="1645"/>
            <w:gridCol w:w="3735"/>
            <w:gridCol w:w="425"/>
            <w:gridCol w:w="1414"/>
          </w:tblGrid>
        </w:tblGridChange>
      </w:tblGrid>
      <w:t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profilo 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ingresso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USCITA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profilo educativo, culturale e professionale dello studente liceale: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</w:t>
            </w:r>
            <w:r w:rsidDel="00000000" w:rsidR="00000000" w:rsidRPr="00000000">
              <w:rPr>
                <w:b w:val="1"/>
                <w:rtl w:val="0"/>
              </w:rPr>
              <w:t xml:space="preserve">abilità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competenze sia adeguate al proseguimento degli studi di ordine superiore, all’inserimento nella vita sociale e nel mondo del lavoro, sia coerenti con le </w:t>
            </w:r>
            <w:r w:rsidDel="00000000" w:rsidR="00000000" w:rsidRPr="00000000">
              <w:rPr>
                <w:b w:val="1"/>
                <w:rtl w:val="0"/>
              </w:rPr>
              <w:t xml:space="preserve">capacità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le scelte personali”.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raggiungere questi risultati occorre il concorso e la piena valorizzazione di tutti gli aspetti del lavoro scolastico: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 studio delle discipline in una prospettiva sistematica, storica e critica;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la pratica dei metodi di indagine propri dei diversi ambiti disciplinari;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l’esercizio di lettura, analisi, traduzione di testi letterari, filosofici, storici, scientifici, saggistici e di interpretazione di opere d’arte;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l’uso costante del laboratorio per l’insegnamento delle discipline scientifiche;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pratica dell’argomentazione e del confronto;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cura di una modalità espositiva scritta ed orale corretta, pertinente, efficace e personale;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l‘uso degli strumenti multimediali a supporto dello studio e della ricerca.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Risultati di apprendimento comuni a tutti i percorsi liceali individuati dal DIPARTIMENTO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gli studenti dovranno: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Risultato di apprendimento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strategia/metodologia didattica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deliberata dal CdC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Area metodologica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Essere consapevoli della diversità dei metodi utilizzati dai vari ambiti disciplinari ed essere in grado valutare i criteri di affidabilità dei risultati in essi raggiunti.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Saper compiere le necessarie interconnessioni tra i metodi e i contenuti delle singole discipline.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Area logico-argomentativa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Saper sostenere una propria tesi e saper ascoltare e valutare criticamente le argomentazioni altrui.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Acquisire l’abitudine a ragionare con rigore logico, ad identificare i problemi e a individuare possibili soluzioni.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Essere in grado di leggere e interpretare criticamente i contenuti delle diverse forme di comunicazione.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Area linguistica e comunicativa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Padroneggiare pienamente la lingua italiana e in particolare: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-saper leggere e comprendere testi complessi di diversa natura, cogliendo le implicazioni e le sfumature di significato proprie di ciascuno di essi, in rapporto con la tipologia e il relativo contesto storico e culturale;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-curare l’esposizione orale e saperla adeguare ai diversi contesti.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Saper riconoscere i molteplici rapporti e stabilire raffronti tra la lingua italiana e altre lingue moderne e antiche.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Saper utilizzare le tecnologie dell’informazione e della comunicazione per studiare, fare ricerca, comunicare.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Area storico umanistica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Saper fruire delle espressioni creative delle arti e dei mezzi espressivi, compresi lo spettacolo, la musica, le arti visive.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Area scientifica, matematica e tecnologica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Essere in grado di utilizzare criticamente strumenti informatici e telematici nelle attività di studio e di approfondimento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RISULTATI DI APPRENDIMENTO DEL LICEO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“Il percorso del liceo scientifico e indirizzato allo studio del nesso tra cultura scientifica e tradizione umanistica. Favorisce l’acquisizione delle conoscenze e dei metodi propri della matematica, della fisica e delle scienze naturali. Guida lo studente ad approfondire e a sviluppare le conoscenze e le </w:t>
            </w:r>
            <w:r w:rsidDel="00000000" w:rsidR="00000000" w:rsidRPr="00000000">
              <w:rPr>
                <w:highlight w:val="lightGray"/>
                <w:rtl w:val="0"/>
              </w:rPr>
              <w:t xml:space="preserve">abilità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e a maturare le competenze necessarie per seguire lo sviluppo della ricerca scientifica e tecnologica e per individuare le interazioni tra le diverse forme del sapere, assicurando la padronanza dei linguaggi, delle tecniche e delle metodologie relative, anche attraverso la pratica laboratoriale” (art. 8 comma 1).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studenti, a conclusione del percorso di studio, oltre a raggiungere i risultati di apprendimento comuni, dovranno: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aver acquisito una formazione culturale equilibrata nei due versanti linguistico-</w:t>
            </w:r>
            <w:r w:rsidDel="00000000" w:rsidR="00000000" w:rsidRPr="00000000">
              <w:rPr>
                <w:rtl w:val="0"/>
              </w:rPr>
              <w:t xml:space="preserve">storico filosofico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scientifico; comprendere i nodi fondamentali dello sviluppo del pensiero, anche in dimensione storica, e i nessi tra i metodi di conoscenza propri della matematica e delle scienze sperimentali e quelli propri dell’indagine di tipo umanistico;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essere consapevoli delle ragioni che hanno prodotto lo sviluppo scientifico e tecnologico nel tempo, in relazione ai bisogni e alle domande di conoscenza dei diversi contesti, con attenzione critica alle dimensioni tecnico-applicative ed etiche delle conquiste scientifiche,  in particolare quelle più recenti (cfr prova scritta);</w:t>
              <w:tab/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FASE 1 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FUNZIONI E LIMITI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OBIETTIVI SPECIFICI DI APPRENDIMENTO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Individuare dominio, segno, iniettività, suriettività, biettività, (dis)parità, (de)crescenza, periodicità, funzione inversa di una funzione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Determinare la funzione composta di due o più funzioni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Trasformare geometricamente il grafico di una funzione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Operare con la topologia della retta: intervalli, intorno di un punto, punti isolati e di accumulazione di un insieme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Verificare il limite di una funzione mediante la definizione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Applicare i primi teoremi sui limiti (unicità del limite, permanenza del segno, confronto)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Calcolare il limite di somme, prodotti, quozienti e potenze di funzioni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Calcolare limiti che si presentano sotto forma indeterminata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Calcolare limiti ricorrendo ai limiti notevoli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Confrontare infinitesimi e infiniti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Studiare la continuità o discontinuità di una funzione in un punto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Calcolare gli asintoti di una funzione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Disegnare il grafico probabile di una funzione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le funzioni  reali di variabile reale e le loro proprietà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topologia della retta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la definizione di limite nei diversi casi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il calcolo di limiti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le forme indeterminate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i limiti notevoli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la continuità delle funzioni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la classificazione dei punti di discontinuità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gli asintoti di una funzione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(crocettare):□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frontale verbale; □Lezione frontale con strumenti multimediali  □Modalità deduttiva (esercitazione dopo la spiegazione); □Modalità induttiva (osservazione sperimentale seguita da generalizzazioni teoriche);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 scritta con esercizi relativi alla conoscenza degli argomenti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verifiche orali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ORE: 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INIZIO/ DATA FINE : settembre/ ottobre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85"/>
        <w:gridCol w:w="5381"/>
        <w:gridCol w:w="425"/>
        <w:tblGridChange w:id="0">
          <w:tblGrid>
            <w:gridCol w:w="4585"/>
            <w:gridCol w:w="5381"/>
            <w:gridCol w:w="4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FASE 2 :     LE SUCCESSIONI E LE SERIE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OBIETTIVI SPECIFICI DI APPRENDIMENTO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Rappresentare una successione con espressione analitica e per ricorsione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Verificare il limite di una successione mediante la definizione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Calcolare il limite di successioni mediante i teoremi sui limiti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Calcolare il limite di progressioni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Verificare, con la definizione, se una serie è convergente, divergente o indeterminata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Studiare le serie geometrich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esempi di successioni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limite di una successione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serie convergenti e divergenti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(crocettare):□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frontale verbale; □Lezione frontale con strumenti multimediali  □Modalità deduttiva (esercitazione dopo la spiegazione); □Modalità induttiva (osservazione sperimentale seguita da generalizzazioni teoriche);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 scritta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ORE: 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INIZIO/ DATA FINE : ottobre/novembre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85"/>
        <w:gridCol w:w="5381"/>
        <w:gridCol w:w="425"/>
        <w:tblGridChange w:id="0">
          <w:tblGrid>
            <w:gridCol w:w="4585"/>
            <w:gridCol w:w="5381"/>
            <w:gridCol w:w="4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FASE 3 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DERIVATE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OBIETTIVI SPECIFICI DI APPRENDIMENTO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Calcolare la derivata di una funzione mediante la definizione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Calcolare la retta tangente al grafico di una funzione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Calcolare la derivata di una funzione mediante le derivate fondamentali e le regole di derivazione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Calcolare le derivate di ordine superiore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Applicare le derivate alla fisica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definizione di rapporto incrementale di una funzione relativo ad un dato punto e a un dato incremento della variabile indipendente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 calcolo  derivata prima di una funzione in un punto  mediante il limite del rapporto incrementale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calcolo del coefficiente angolare della tangente ad una curva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calcolo delle derivate con l’applicazione delle regole di derivazione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la continuità e la derivabilità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i teoremi sulle funzioni derivabili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applicazione delle derivate alla fisica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(crocettare):□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frontale verbale; □Lezione frontale con strumenti multimediali  □Modalità deduttiva (esercitazione dopo la spiegazione); □Modalità induttiva (osservazione sperimentale seguita da generalizzazioni teoriche);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 scritta 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ORE: 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INIZIO/ DATA FINE : novembre/ dicembre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85"/>
        <w:gridCol w:w="5381"/>
        <w:gridCol w:w="425"/>
        <w:tblGridChange w:id="0">
          <w:tblGrid>
            <w:gridCol w:w="4585"/>
            <w:gridCol w:w="5381"/>
            <w:gridCol w:w="4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FASE 4 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MASSIMI, MINIMI E FLESSI:    LO STUDIO DELLE FUNZIONI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OBIETTIVI SPECIFICI DI APPRENDIMENTO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Determinare i massimi, i minimi e i flessi orizzontali mediante la derivata prima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Determinare i flessi mediante la derivata seconda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Determinare i massimi, i minimi e i flessi mediante le derivate successive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Risolvere i problemi di massimo e di minimo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Studiare una funzione e tracciare il suo grafico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Passare dal grafico di una funzione a quello della sua derivata e viceversa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Risolvere equazioni e disequazioni per via grafica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Risolvere i problemi con le funzioni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definizione di massimi, minimi e flessi e loro determinazione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flessi a tangente obliqua e derivata seconda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problemi di massimo e minimo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lo studio di una funzione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(crocettare):□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frontale verbale; □Lezione frontale con strumenti multimediali  □Modalità deduttiva (esercitazione dopo la spiegazione); □Modalità induttiva (osservazione sperimentale seguita da generalizzazioni teoriche);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 scritta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ORE: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INIZIO/ DATA FINE : gennaio/febbraio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85"/>
        <w:gridCol w:w="5381"/>
        <w:gridCol w:w="425"/>
        <w:tblGridChange w:id="0">
          <w:tblGrid>
            <w:gridCol w:w="4585"/>
            <w:gridCol w:w="5381"/>
            <w:gridCol w:w="4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FASE 5 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GLI INTEGRALI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OBIETTIVI SPECIFICI DI APPRENDIMENTO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Calcolare gli integrali indefiniti di funzioni mediante gli integrali immediati e le proprietà di linearità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Calcolare un integrale indefinito con il metodo di sostituzione e con la formula di integrazione per parti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Calcolare l’integrale indefinito di funzioni razionali fratte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Calcolare gli integrali definiti mediante il teorema fondamentale del calcolo integrale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Operare con la funzione integrale e la sua derivata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Calcolare l’area di superfici piane e il volume di solidi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Calcolare gli integrali impropri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Applicare gli integrali alla fisica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concetto di primitiva di una funzione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integrale definito e ridefinito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Studio dei metodi di integrazione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Teoremi sul calcolo integrale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calcolo di aree e volumi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Risoluzione di problemi con l’uso degli integrali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applicazioni del calcolo integrale alla fisica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(crocettare):□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frontale verbale; □Lezione frontale con strumenti multimediali  □Modalità deduttiva (esercitazione dopo la spiegazione); □Modalità induttiva (osservazione sperimentale seguita da generalizzazioni teoriche);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 scritta 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ORE: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INIZIO/ DATA FINE : febbraio/marzo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85"/>
        <w:gridCol w:w="5381"/>
        <w:gridCol w:w="425"/>
        <w:tblGridChange w:id="0">
          <w:tblGrid>
            <w:gridCol w:w="4585"/>
            <w:gridCol w:w="5381"/>
            <w:gridCol w:w="4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FASE 6 : LE EQUAZIONI DIFFERENZIALI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OBIETTIVI SPECIFICI DI APPRENDIMENTO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Risolvere le equazioni differenziali del primo ordine del tipo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y’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 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), a variabili separabili, lineari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Risolvere le equazioni differenziali del secondo ordine lineari a coefficienti costanti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Applicare le equazioni differenziali alla fisica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equazioni differenziali del primo ordine e a variabili separabili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equazioni differenziali del secondo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applicazioni delle equazioni differenziali alla fisica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(crocettare):□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frontale verbale; □Lezione frontale con strumenti multimediali  □Modalità deduttiva (esercitazione dopo la spiegazione); □Modalità induttiva (osservazione sperimentale seguita da generalizzazioni teoriche);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 scritta 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ORE: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INIZIO/ DATA FINE : </w:t>
              <w:tab/>
              <w:t xml:space="preserve">marzo/aprile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85"/>
        <w:gridCol w:w="5381"/>
        <w:gridCol w:w="425"/>
        <w:tblGridChange w:id="0">
          <w:tblGrid>
            <w:gridCol w:w="4585"/>
            <w:gridCol w:w="5381"/>
            <w:gridCol w:w="4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FASE 7 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GEOMETRIA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ANALITICA DELLO SPAZIO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OBIETTIVI SPECIFICI DI APPRENDIMENTO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Descrivere analiticamente gli elementi fondamentali della geometria euclidea nello spazio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Calcolare l’equazione di piani, rette e superfici notevoli nello spazio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Determinare i grafici per punti e le linee di livello di funzioni di due variabili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coordinate cartesiane nello spazio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piano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retta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alcune superfici notevoli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funzioni di due variabili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(crocettare):□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frontale verbale; □Lezione frontale con strumenti multimediali  □Modalità deduttiva (esercitazione dopo la spiegazione); □Modalità induttiva (osservazione sperimentale seguita da generalizzazioni teoriche);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 scritta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ORE: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INIZIO/ DATA FINE : aprile/ aprile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30"/>
        <w:gridCol w:w="5385"/>
        <w:gridCol w:w="420"/>
        <w:tblGridChange w:id="0">
          <w:tblGrid>
            <w:gridCol w:w="4530"/>
            <w:gridCol w:w="5385"/>
            <w:gridCol w:w="420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FASE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DISTRIBUZIONE DI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PROBABILITÀ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OBIETTIVI SPECIFICI DI APPRENDIMENTO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Determinare la distribuzione di probabilità e la funzione di ripartizione di una variabile casuale discreta, valutandone media, varianza, deviazione standard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Studiare variabili casuali che hanno distribuzione uniforme discreta, binomiale o di Poisson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variabili casuali discrete e le distribuzioni di probabilità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distribuzioni di probabilità più frequenti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(crocettare):□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frontale verbale; □Lezione frontale con strumenti multimediali  □Modalità deduttiva (esercitazione dopo la spiegazione); □Modalità induttiva (osservazione sperimentale seguita da generalizzazioni teoriche);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 scritta 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ORE: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INIZIO/ DATA FINE : aprile/maggio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85"/>
        <w:gridCol w:w="5381"/>
        <w:gridCol w:w="425"/>
        <w:tblGridChange w:id="0">
          <w:tblGrid>
            <w:gridCol w:w="4585"/>
            <w:gridCol w:w="5381"/>
            <w:gridCol w:w="4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FASE 9 :   CONSOLIDAMENTO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Sì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OBIETTIVI SPECIFICI DI APPRENDIMENTO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tutti quelli precedentemente elencati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Analisi di temi di matematica del tipo di quelli proposti agli esami di stato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Risoluzione di uno stesso problema con metodi diversi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Revisione della teoria corrispondente a tutti i concetti incontrati via via.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Ripasso e approfondimento di argomenti trattati negli anni.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Esercizi che richiedono l’uso di diverse forme espressive della matematica (testo, grafico, diagramma, formule).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(crocettare):□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Lezione frontale verbale; □Lezione frontale con strumenti multimediali  □Modalità deduttiva (esercitazione dopo la spiegazione); □Modalità induttiva (osservazione sperimentale seguita da generalizzazioni teoriche);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 scritta con esercizi relativi alla conoscenza degli argomenti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verifiche orali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 ORE: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INIZIO/ DATA FINE : settembre/giugno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567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11028.000000000002" w:type="dxa"/>
      <w:jc w:val="center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1613"/>
      <w:gridCol w:w="3901"/>
      <w:gridCol w:w="1463"/>
      <w:gridCol w:w="1157"/>
      <w:gridCol w:w="1157"/>
      <w:gridCol w:w="1737"/>
      <w:tblGridChange w:id="0">
        <w:tblGrid>
          <w:gridCol w:w="1613"/>
          <w:gridCol w:w="3901"/>
          <w:gridCol w:w="1463"/>
          <w:gridCol w:w="1157"/>
          <w:gridCol w:w="1157"/>
          <w:gridCol w:w="1737"/>
        </w:tblGrid>
      </w:tblGridChange>
    </w:tblGrid>
    <w:tr>
      <w:trPr>
        <w:trHeight w:val="520" w:hRule="atLeast"/>
      </w:trPr>
      <w:tc>
        <w:tcPr>
          <w:vAlign w:val="top"/>
        </w:tcPr>
        <w:p w:rsidR="00000000" w:rsidDel="00000000" w:rsidP="00000000" w:rsidRDefault="00000000" w:rsidRPr="00000000" w14:paraId="000001F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1100 – B2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F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Ed. 4   del 30/10/12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top"/>
        </w:tcPr>
        <w:p w:rsidR="00000000" w:rsidDel="00000000" w:rsidP="00000000" w:rsidRDefault="00000000" w:rsidRPr="00000000" w14:paraId="000001F7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LICEO SCIENTIFICO STATALE </w:t>
          </w:r>
        </w:p>
        <w:p w:rsidR="00000000" w:rsidDel="00000000" w:rsidP="00000000" w:rsidRDefault="00000000" w:rsidRPr="00000000" w14:paraId="000001F8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“G. FALCONE E P. BORSELLINO”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F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Data</w:t>
          </w:r>
        </w:p>
        <w:p w:rsidR="00000000" w:rsidDel="00000000" w:rsidP="00000000" w:rsidRDefault="00000000" w:rsidRPr="00000000" w14:paraId="000001F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  <w:tc>
        <w:tcPr>
          <w:vAlign w:val="top"/>
        </w:tcPr>
        <w:p w:rsidR="00000000" w:rsidDel="00000000" w:rsidP="00000000" w:rsidRDefault="00000000" w:rsidRPr="00000000" w14:paraId="000001F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Firma</w:t>
          </w:r>
        </w:p>
      </w:tc>
      <w:tc>
        <w:tcPr>
          <w:vAlign w:val="top"/>
        </w:tcPr>
        <w:p w:rsidR="00000000" w:rsidDel="00000000" w:rsidP="00000000" w:rsidRDefault="00000000" w:rsidRPr="00000000" w14:paraId="000001F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24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di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520" w:hRule="atLeast"/>
      </w:trPr>
      <w:tc>
        <w:tcPr>
          <w:gridSpan w:val="6"/>
          <w:vAlign w:val="top"/>
        </w:tcPr>
        <w:p w:rsidR="00000000" w:rsidDel="00000000" w:rsidP="00000000" w:rsidRDefault="00000000" w:rsidRPr="00000000" w14:paraId="000001F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24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PROGRAMMAZIONE DIDATTICA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520" w:hRule="atLeast"/>
      </w:trPr>
      <w:tc>
        <w:tcPr>
          <w:gridSpan w:val="2"/>
          <w:vAlign w:val="top"/>
        </w:tcPr>
        <w:p w:rsidR="00000000" w:rsidDel="00000000" w:rsidP="00000000" w:rsidRDefault="00000000" w:rsidRPr="00000000" w14:paraId="000002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DIPARTIMENTO DI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matematica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CLASSI: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QUINTE SCIENTIFICO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4"/>
          <w:vAlign w:val="top"/>
        </w:tcPr>
        <w:p w:rsidR="00000000" w:rsidDel="00000000" w:rsidP="00000000" w:rsidRDefault="00000000" w:rsidRPr="00000000" w14:paraId="000002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MATERIA: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MATEMATICA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CLASSE: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DOCENTE: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caps w:val="1"/>
      <w:w w:val="100"/>
      <w:position w:val="-1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1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RientrocorpodeltestoCarattere">
    <w:name w:val="Rientro corpo del testo Carattere"/>
    <w:basedOn w:val="Car.predefinitoparagrafo"/>
    <w:next w:val="Rientrocorpodeltes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Rientrocorpodeltesto3Carattere">
    <w:name w:val="Rientro corpo del testo 3 Carattere"/>
    <w:next w:val="Rientrocorpodeltesto3Caratter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Pd/vBwh6+QIKERQFMmdg8rg/A==">AMUW2mWfuxF9ry7NBt2zdLDM6ZEyTvUKPXt3AFob/S+80Ev9msq4SSHy3t1TjVrwvmmYjf5aXaI/X1+156g1dpElKMIrXuLGuKKKxeAKjW5AEldc0ERcK6s=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2020-10-15T13:40:00Z</dcterms:created>
  <dc:creator>VINCENZO PANZERA</dc:creator>
</cp:coreProperties>
</file>